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28" w:rsidRPr="00B762DE" w:rsidRDefault="00B762DE" w:rsidP="00B762DE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B762DE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Описание личного опыта </w:t>
      </w:r>
    </w:p>
    <w:p w:rsidR="00B762DE" w:rsidRPr="00B762DE" w:rsidRDefault="00B762DE" w:rsidP="00B762DE">
      <w:pPr>
        <w:spacing w:after="0"/>
        <w:rPr>
          <w:rFonts w:cs="Times New Roman"/>
          <w:szCs w:val="28"/>
        </w:rPr>
      </w:pPr>
      <w:r w:rsidRPr="00B762DE">
        <w:rPr>
          <w:rFonts w:eastAsia="Times New Roman" w:cs="Times New Roman"/>
          <w:szCs w:val="28"/>
          <w:lang w:eastAsia="ru-RU"/>
        </w:rPr>
        <w:t xml:space="preserve">Я работаю учителем английского языка в МБОУ СОШ №69 Приволжского района </w:t>
      </w:r>
      <w:proofErr w:type="gramStart"/>
      <w:r w:rsidRPr="00B762DE">
        <w:rPr>
          <w:rFonts w:eastAsia="Times New Roman" w:cs="Times New Roman"/>
          <w:szCs w:val="28"/>
          <w:lang w:eastAsia="ru-RU"/>
        </w:rPr>
        <w:t>г</w:t>
      </w:r>
      <w:proofErr w:type="gramEnd"/>
      <w:r w:rsidRPr="00B762DE">
        <w:rPr>
          <w:rFonts w:eastAsia="Times New Roman" w:cs="Times New Roman"/>
          <w:szCs w:val="28"/>
          <w:lang w:eastAsia="ru-RU"/>
        </w:rPr>
        <w:t>. Казани 4 года.</w:t>
      </w:r>
      <w:r w:rsidRPr="00B762DE">
        <w:rPr>
          <w:rFonts w:cs="Times New Roman"/>
          <w:szCs w:val="28"/>
        </w:rPr>
        <w:t xml:space="preserve"> Моя методическая тема </w:t>
      </w:r>
      <w:r w:rsidR="00271528" w:rsidRPr="00B762DE">
        <w:rPr>
          <w:rFonts w:eastAsia="Times New Roman" w:cs="Times New Roman"/>
          <w:szCs w:val="28"/>
          <w:lang w:eastAsia="ru-RU"/>
        </w:rPr>
        <w:t>«</w:t>
      </w:r>
      <w:r w:rsidR="004B552D" w:rsidRPr="00B762DE">
        <w:rPr>
          <w:rFonts w:eastAsia="Times New Roman" w:cs="Times New Roman"/>
          <w:szCs w:val="28"/>
          <w:lang w:eastAsia="ru-RU"/>
        </w:rPr>
        <w:t>Формирование навыков чтения в начальной школе на уроках английского языка</w:t>
      </w:r>
      <w:r w:rsidR="00271528" w:rsidRPr="00B762DE">
        <w:rPr>
          <w:rFonts w:eastAsia="Times New Roman" w:cs="Times New Roman"/>
          <w:szCs w:val="28"/>
          <w:lang w:eastAsia="ru-RU"/>
        </w:rPr>
        <w:t>»</w:t>
      </w:r>
      <w:r w:rsidR="00271528" w:rsidRPr="00B762DE">
        <w:rPr>
          <w:rFonts w:eastAsia="Times New Roman" w:cs="Times New Roman"/>
          <w:szCs w:val="28"/>
          <w:lang w:eastAsia="ru-RU"/>
        </w:rPr>
        <w:br/>
        <w:t>Сегодня многие дети растут в печатно-преобладающем мире, где чтение – жизненно-важное умение. По мере роста ребенка, умение читать становиться всё более необходимым для того чтобы успешно учиться в школе. Посредством чтения на английском языке у детей развивается интерес к изучению английского языка, чувство собственных достижений и возможность получать знания. Чтение является средством обучения другим видам речевой деятельности. Несомненно, что именно в начальной школе важно заложить прочный фундамент этого умения.</w:t>
      </w:r>
      <w:r w:rsidR="00271528" w:rsidRPr="00B762DE">
        <w:rPr>
          <w:rFonts w:eastAsia="Times New Roman" w:cs="Times New Roman"/>
          <w:szCs w:val="28"/>
          <w:lang w:eastAsia="ru-RU"/>
        </w:rPr>
        <w:br/>
        <w:t xml:space="preserve">Обучение чтению на английском языке является непростой задачей и вызывает много вопросов у учителей и родителей детей. Разные учебные пособия предлагают различные методы при обучении чтению. </w:t>
      </w:r>
    </w:p>
    <w:p w:rsidR="00B762DE" w:rsidRPr="00B762DE" w:rsidRDefault="00B762DE" w:rsidP="00B762D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Цель моей</w:t>
      </w:r>
      <w:r w:rsidR="00271528" w:rsidRPr="00B762DE">
        <w:rPr>
          <w:rFonts w:eastAsia="Times New Roman" w:cs="Times New Roman"/>
          <w:szCs w:val="28"/>
          <w:lang w:eastAsia="ru-RU"/>
        </w:rPr>
        <w:t xml:space="preserve"> работы – рассмотреть некоторые вопросы, которые возникают при обучении чтению, и поделиться своим опытом применения наиболее эффективных, на мой взгляд,  методов и приемов,  в том числе и тех, которые предлагают британские методики. </w:t>
      </w:r>
    </w:p>
    <w:p w:rsidR="00B762DE" w:rsidRPr="00B762DE" w:rsidRDefault="00B762DE" w:rsidP="00B762D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Вследствие этого я разработала следующие задачи</w:t>
      </w:r>
    </w:p>
    <w:p w:rsidR="00000000" w:rsidRPr="00B762DE" w:rsidRDefault="001454D5" w:rsidP="00B762DE">
      <w:pPr>
        <w:numPr>
          <w:ilvl w:val="0"/>
          <w:numId w:val="6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исследовать теоретические основы обучения чтению как виду речевой деятельности;</w:t>
      </w:r>
    </w:p>
    <w:p w:rsidR="00000000" w:rsidRPr="00B762DE" w:rsidRDefault="001454D5" w:rsidP="00B762DE">
      <w:pPr>
        <w:numPr>
          <w:ilvl w:val="0"/>
          <w:numId w:val="6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рассмотреть некоторые вопросы, которые     возникают при обучении чтени</w:t>
      </w:r>
      <w:r w:rsidRPr="00B762DE">
        <w:rPr>
          <w:rFonts w:eastAsia="Times New Roman" w:cs="Times New Roman"/>
          <w:szCs w:val="28"/>
          <w:lang w:eastAsia="ru-RU"/>
        </w:rPr>
        <w:t xml:space="preserve">ю на начальном этапе. </w:t>
      </w:r>
    </w:p>
    <w:p w:rsidR="00000000" w:rsidRPr="00B762DE" w:rsidRDefault="001454D5" w:rsidP="00B762DE">
      <w:pPr>
        <w:numPr>
          <w:ilvl w:val="0"/>
          <w:numId w:val="6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проанализировать упражнения</w:t>
      </w:r>
      <w:r w:rsidRPr="00B762DE">
        <w:rPr>
          <w:rFonts w:eastAsia="Times New Roman" w:cs="Times New Roman"/>
          <w:szCs w:val="28"/>
          <w:lang w:eastAsia="ru-RU"/>
        </w:rPr>
        <w:t>,</w:t>
      </w:r>
      <w:r w:rsidRPr="00B762DE">
        <w:rPr>
          <w:rFonts w:eastAsia="Times New Roman" w:cs="Times New Roman"/>
          <w:szCs w:val="28"/>
          <w:lang w:eastAsia="ru-RU"/>
        </w:rPr>
        <w:t xml:space="preserve"> формирующие навыки чтения, позволяющие закреплять и использовать их в процессе речевой деятельности на уроках английского языка</w:t>
      </w:r>
    </w:p>
    <w:p w:rsidR="004B552D" w:rsidRPr="00B762DE" w:rsidRDefault="00271528" w:rsidP="00B762D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br/>
        <w:t> Сначала рассмотрим процесс чтения, и с чего следует начинать обучение этому виду речевой деятельности.</w:t>
      </w:r>
      <w:r w:rsidRPr="00B762DE">
        <w:rPr>
          <w:rFonts w:eastAsia="Times New Roman" w:cs="Times New Roman"/>
          <w:szCs w:val="28"/>
          <w:lang w:eastAsia="ru-RU"/>
        </w:rPr>
        <w:br/>
        <w:t>Чтение – это процесс восприятия и активной переработки информации, графически закодированной в соответствии того или иного языка.                                                     </w:t>
      </w:r>
      <w:r w:rsidR="004B552D" w:rsidRPr="00B762DE">
        <w:rPr>
          <w:rFonts w:eastAsia="Times New Roman" w:cs="Times New Roman"/>
          <w:szCs w:val="28"/>
          <w:lang w:eastAsia="ru-RU"/>
        </w:rPr>
        <w:t>                              </w:t>
      </w:r>
      <w:r w:rsidRPr="00B762DE">
        <w:rPr>
          <w:rFonts w:eastAsia="Times New Roman" w:cs="Times New Roman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271528" w:rsidRPr="00B762DE" w:rsidRDefault="00271528" w:rsidP="00B762DE">
      <w:pPr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B762DE">
        <w:rPr>
          <w:rFonts w:eastAsia="Times New Roman" w:cs="Times New Roman"/>
          <w:szCs w:val="28"/>
          <w:lang w:eastAsia="ru-RU"/>
        </w:rPr>
        <w:t>Оно включает в себя комплекс знаний и умений: умение распознавать формы букв алфавита, графико-фонетические соответствия, зрительное узнавание часто встречающихся лексических единиц и морфем, распознание синтаксических образцов и порядка слов в предложении, понимание структуры и организации текста.</w:t>
      </w:r>
      <w:r w:rsidRPr="00B762DE">
        <w:rPr>
          <w:rFonts w:eastAsia="Times New Roman" w:cs="Times New Roman"/>
          <w:szCs w:val="28"/>
          <w:lang w:eastAsia="ru-RU"/>
        </w:rPr>
        <w:br/>
        <w:t>     Чтобы научить ребёнка читать, он должен овладеть всеми этими знаниями и умениями. Но с чего начинать обучение чтению?</w:t>
      </w:r>
      <w:r w:rsidRPr="00B762DE">
        <w:rPr>
          <w:rFonts w:eastAsia="Times New Roman" w:cs="Times New Roman"/>
          <w:szCs w:val="28"/>
          <w:lang w:eastAsia="ru-RU"/>
        </w:rPr>
        <w:br/>
      </w:r>
      <w:proofErr w:type="spellStart"/>
      <w:r w:rsidRPr="00B762DE">
        <w:rPr>
          <w:rFonts w:eastAsia="Times New Roman" w:cs="Times New Roman"/>
          <w:szCs w:val="28"/>
          <w:lang w:eastAsia="ru-RU"/>
        </w:rPr>
        <w:t>Кэрол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Рид, учитель и методист из Кембриджа,  в своей книге  «500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Activities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for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primary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classroom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издательства MACMILLAN, пишет, что, во-первых, </w:t>
      </w:r>
      <w:r w:rsidRPr="00B762DE">
        <w:rPr>
          <w:rFonts w:eastAsia="Times New Roman" w:cs="Times New Roman"/>
          <w:szCs w:val="28"/>
          <w:lang w:eastAsia="ru-RU"/>
        </w:rPr>
        <w:lastRenderedPageBreak/>
        <w:t>кабинет английского языка должен погружать в мир чтения на английском языке. Например, на мебели и на предметах в классе могут быть приклеены слова с их названиями, на стене висеть календарь погоды, таблицы с инструкциями(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Listen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Look,Draw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) и их обозначающими символами.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Теперь рассмотрим некоторые методы и приёмы по формированию умения чтения. Учебное пособие «WayAhead1» издательства MACMILLAN предлагает </w:t>
      </w:r>
      <w:r w:rsidRPr="00B762DE">
        <w:rPr>
          <w:rFonts w:eastAsia="Times New Roman" w:cs="Times New Roman"/>
          <w:b/>
          <w:bCs/>
          <w:szCs w:val="28"/>
          <w:lang w:eastAsia="ru-RU"/>
        </w:rPr>
        <w:t>два уровня</w:t>
      </w:r>
      <w:r w:rsidRPr="00B762DE">
        <w:rPr>
          <w:rFonts w:eastAsia="Times New Roman" w:cs="Times New Roman"/>
          <w:szCs w:val="28"/>
          <w:lang w:eastAsia="ru-RU"/>
        </w:rPr>
        <w:t xml:space="preserve"> </w:t>
      </w:r>
      <w:r w:rsidRPr="00B762DE">
        <w:rPr>
          <w:rFonts w:eastAsia="Times New Roman" w:cs="Times New Roman"/>
          <w:b/>
          <w:bCs/>
          <w:szCs w:val="28"/>
          <w:lang w:eastAsia="ru-RU"/>
        </w:rPr>
        <w:t>обучения чтению</w:t>
      </w:r>
      <w:r w:rsidRPr="00B762DE">
        <w:rPr>
          <w:rFonts w:eastAsia="Times New Roman" w:cs="Times New Roman"/>
          <w:szCs w:val="28"/>
          <w:lang w:eastAsia="ru-RU"/>
        </w:rPr>
        <w:t>. Сначала дети учатся читать слова и короткие предложения во время их презентации. Слушают аудиозапись, следят по книге, читают про себя и вслух. На втором уровне предлагаются короткие тексты, на основе которых дети отвечают на вопросы на общее понимание текста  и находят запрашиваемую информацию. Рассмотрим подробно каждый уровень.</w:t>
      </w:r>
      <w:r w:rsidRPr="00B762DE">
        <w:rPr>
          <w:rFonts w:eastAsia="Times New Roman" w:cs="Times New Roman"/>
          <w:szCs w:val="28"/>
          <w:lang w:eastAsia="ru-RU"/>
        </w:rPr>
        <w:br/>
      </w:r>
      <w:r w:rsidRPr="00B762DE">
        <w:rPr>
          <w:rFonts w:eastAsia="Times New Roman" w:cs="Times New Roman"/>
          <w:b/>
          <w:bCs/>
          <w:szCs w:val="28"/>
          <w:lang w:eastAsia="ru-RU"/>
        </w:rPr>
        <w:t xml:space="preserve">Первый уровень обучения чтению. </w:t>
      </w:r>
      <w:r w:rsidRPr="00B762DE">
        <w:rPr>
          <w:rFonts w:eastAsia="Times New Roman" w:cs="Times New Roman"/>
          <w:szCs w:val="28"/>
          <w:lang w:eastAsia="ru-RU"/>
        </w:rPr>
        <w:br/>
      </w:r>
      <w:r w:rsidRPr="00B762DE">
        <w:rPr>
          <w:rFonts w:eastAsia="Times New Roman" w:cs="Times New Roman"/>
          <w:b/>
          <w:bCs/>
          <w:szCs w:val="28"/>
          <w:lang w:eastAsia="ru-RU"/>
        </w:rPr>
        <w:t>Чтение отдельных слов и предложений</w:t>
      </w:r>
      <w:proofErr w:type="gramStart"/>
      <w:r w:rsidRPr="00B762DE">
        <w:rPr>
          <w:rFonts w:eastAsia="Times New Roman" w:cs="Times New Roman"/>
          <w:szCs w:val="28"/>
          <w:lang w:eastAsia="ru-RU"/>
        </w:rPr>
        <w:br/>
        <w:t>Н</w:t>
      </w:r>
      <w:proofErr w:type="gramEnd"/>
      <w:r w:rsidRPr="00B762DE">
        <w:rPr>
          <w:rFonts w:eastAsia="Times New Roman" w:cs="Times New Roman"/>
          <w:szCs w:val="28"/>
          <w:lang w:eastAsia="ru-RU"/>
        </w:rPr>
        <w:t xml:space="preserve">а первом уровне нужно научить детей звукобуквенным соответствиям: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Look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! /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k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/-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cat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, /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/-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ball</w:t>
      </w:r>
      <w:proofErr w:type="gramStart"/>
      <w:r w:rsidRPr="00B762DE">
        <w:rPr>
          <w:rFonts w:eastAsia="Times New Roman" w:cs="Times New Roman"/>
          <w:szCs w:val="28"/>
          <w:lang w:eastAsia="ru-RU"/>
        </w:rPr>
        <w:t>и</w:t>
      </w:r>
      <w:proofErr w:type="spellEnd"/>
      <w:proofErr w:type="gramEnd"/>
      <w:r w:rsidRPr="00B762DE">
        <w:rPr>
          <w:rFonts w:eastAsia="Times New Roman" w:cs="Times New Roman"/>
          <w:szCs w:val="28"/>
          <w:lang w:eastAsia="ru-RU"/>
        </w:rPr>
        <w:t xml:space="preserve"> т.д. С этой целью, эффективно, на мой взгляд, проводить игру «</w:t>
      </w:r>
      <w:proofErr w:type="spellStart"/>
      <w:r w:rsidRPr="00B762DE">
        <w:rPr>
          <w:rFonts w:eastAsia="Times New Roman" w:cs="Times New Roman"/>
          <w:b/>
          <w:bCs/>
          <w:szCs w:val="28"/>
          <w:lang w:eastAsia="ru-RU"/>
        </w:rPr>
        <w:t>Lettersintheair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». Для этого необходимы картинки с изображением изучаемой лексики.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1.     Продемонстрировать детям картинки со знакомой лексикой, задать вопрос к каждой картинке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What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is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this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?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2.     Отработать звукобуквенные соответствия. Например,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Ball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starts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with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“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”.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It’s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“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” /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/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for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ball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Can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you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draw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a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“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”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like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this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? Прописать букву в воздухе, повторить с детьми. Таким образом поработать с остальной лексикой.</w:t>
      </w:r>
      <w:r w:rsidRPr="00B762DE">
        <w:rPr>
          <w:rFonts w:eastAsia="Times New Roman" w:cs="Times New Roman"/>
          <w:szCs w:val="28"/>
          <w:lang w:eastAsia="ru-RU"/>
        </w:rPr>
        <w:br/>
        <w:t>3.     Затем прикрепить все картинки на доске и предложить детям угадать нарисованную букву в воздухе и назвать слово, с которой оно начинается. Повторить два или три раза.</w:t>
      </w:r>
      <w:r w:rsidRPr="00B762DE">
        <w:rPr>
          <w:rFonts w:eastAsia="Times New Roman" w:cs="Times New Roman"/>
          <w:szCs w:val="28"/>
          <w:lang w:eastAsia="ru-RU"/>
        </w:rPr>
        <w:br/>
        <w:t>4.     Затем пригласить некоторых детей рисовать в воздухе буквы для остальных детей  с тем, чтобы они отгадывали буквы и называли слово.</w:t>
      </w:r>
      <w:r w:rsidRPr="00B762DE">
        <w:rPr>
          <w:rFonts w:eastAsia="Times New Roman" w:cs="Times New Roman"/>
          <w:szCs w:val="28"/>
          <w:lang w:eastAsia="ru-RU"/>
        </w:rPr>
        <w:br/>
        <w:t>5.     Написать на доске начальные буквы слов, попросить детей соединить их с картинками</w:t>
      </w:r>
      <w:r w:rsidRPr="00B762DE">
        <w:rPr>
          <w:rFonts w:eastAsia="Times New Roman" w:cs="Times New Roman"/>
          <w:szCs w:val="28"/>
          <w:lang w:eastAsia="ru-RU"/>
        </w:rPr>
        <w:br/>
        <w:t>6.     Попросить детей назвать другие слова, которые они знают, начинающиеся с этих букв.</w:t>
      </w:r>
      <w:r w:rsidRPr="00B762DE">
        <w:rPr>
          <w:rFonts w:eastAsia="Times New Roman" w:cs="Times New Roman"/>
          <w:szCs w:val="28"/>
          <w:lang w:eastAsia="ru-RU"/>
        </w:rPr>
        <w:br/>
        <w:t>Игру можно проводить в парах, когда дети  друг у друга рисуют на спине буквы и отгадывают. Игра вызывает активный интерес и  повышает мотивацию обучающихся к изучению букв и звуков английского алфавита.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1.       Необходимо при чтении заботиться о том, чтобы дети правильно произносили звуки в словах и читали предложения с правильной интонацией. Справиться с этой задачей хорошо помогут рифмовки или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чанты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B762DE">
        <w:rPr>
          <w:rFonts w:eastAsia="Times New Roman" w:cs="Times New Roman"/>
          <w:szCs w:val="28"/>
          <w:lang w:eastAsia="ru-RU"/>
        </w:rPr>
        <w:t>В учебном пособии  «Familyandfriends1» издательства OXFORDUNIVERSITYPRESS(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JuliePen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.</w:t>
      </w:r>
      <w:proofErr w:type="gramEnd"/>
      <w:r w:rsidRPr="00B762DE">
        <w:rPr>
          <w:rFonts w:eastAsia="Times New Roman" w:cs="Times New Roman"/>
          <w:szCs w:val="28"/>
          <w:lang w:eastAsia="ru-RU"/>
        </w:rPr>
        <w:t xml:space="preserve"> Familyandfriends1.Classbook. </w:t>
      </w:r>
      <w:proofErr w:type="gramStart"/>
      <w:r w:rsidRPr="00B762DE">
        <w:rPr>
          <w:rFonts w:eastAsia="Times New Roman" w:cs="Times New Roman"/>
          <w:szCs w:val="28"/>
          <w:lang w:eastAsia="ru-RU"/>
        </w:rPr>
        <w:t xml:space="preserve">М.: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OxfordUniversityPress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; 2009) чтение водимых слов и грамматических структур отрабатывается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чантами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.</w:t>
      </w:r>
      <w:proofErr w:type="gramEnd"/>
      <w:r w:rsidRPr="00B762DE">
        <w:rPr>
          <w:rFonts w:eastAsia="Times New Roman" w:cs="Times New Roman"/>
          <w:szCs w:val="28"/>
          <w:lang w:eastAsia="ru-RU"/>
        </w:rPr>
        <w:br/>
        <w:t>Например</w:t>
      </w:r>
      <w:r w:rsidRPr="00B762DE">
        <w:rPr>
          <w:rFonts w:eastAsia="Times New Roman" w:cs="Times New Roman"/>
          <w:szCs w:val="28"/>
          <w:lang w:val="en-US" w:eastAsia="ru-RU"/>
        </w:rPr>
        <w:t>,</w:t>
      </w:r>
      <w:r w:rsidRPr="00B762DE">
        <w:rPr>
          <w:rFonts w:eastAsia="Times New Roman" w:cs="Times New Roman"/>
          <w:szCs w:val="28"/>
          <w:lang w:val="en-US" w:eastAsia="ru-RU"/>
        </w:rPr>
        <w:br/>
        <w:t xml:space="preserve">Where is the queen?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Q, q, queen.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t>                </w:t>
      </w:r>
      <w:r w:rsidRPr="00B762DE">
        <w:rPr>
          <w:rFonts w:eastAsia="Times New Roman" w:cs="Times New Roman"/>
          <w:szCs w:val="28"/>
          <w:lang w:val="en-US" w:eastAsia="ru-RU"/>
        </w:rPr>
        <w:br/>
        <w:t xml:space="preserve">Where is the rabbit?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R, r, rabbit.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t>               </w:t>
      </w:r>
      <w:r w:rsidRPr="00B762DE">
        <w:rPr>
          <w:rFonts w:eastAsia="Times New Roman" w:cs="Times New Roman"/>
          <w:szCs w:val="28"/>
          <w:lang w:val="en-US" w:eastAsia="ru-RU"/>
        </w:rPr>
        <w:br/>
      </w:r>
      <w:r w:rsidRPr="00B762DE">
        <w:rPr>
          <w:rFonts w:eastAsia="Times New Roman" w:cs="Times New Roman"/>
          <w:szCs w:val="28"/>
          <w:lang w:val="en-US" w:eastAsia="ru-RU"/>
        </w:rPr>
        <w:lastRenderedPageBreak/>
        <w:t xml:space="preserve">Where is the sofa?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S, s, sofa.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t>                </w:t>
      </w:r>
      <w:r w:rsidRPr="00B762DE">
        <w:rPr>
          <w:rFonts w:eastAsia="Times New Roman" w:cs="Times New Roman"/>
          <w:szCs w:val="28"/>
          <w:lang w:val="en-US" w:eastAsia="ru-RU"/>
        </w:rPr>
        <w:br/>
        <w:t xml:space="preserve">Where is the teddy?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T, t, teddy.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br/>
        <w:t xml:space="preserve">Where is the umbrella?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U, u, umbrella.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br w:type="textWrapping" w:clear="all"/>
      </w:r>
    </w:p>
    <w:p w:rsidR="00271528" w:rsidRPr="00B762DE" w:rsidRDefault="00271528" w:rsidP="00B762DE">
      <w:pPr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B762DE">
        <w:rPr>
          <w:rFonts w:eastAsia="Times New Roman" w:cs="Times New Roman"/>
          <w:szCs w:val="28"/>
          <w:lang w:val="en-US" w:eastAsia="ru-RU"/>
        </w:rPr>
        <w:t xml:space="preserve">I’ve got a fig, f, f,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fig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t>.</w:t>
      </w:r>
      <w:r w:rsidRPr="00B762DE">
        <w:rPr>
          <w:rFonts w:eastAsia="Times New Roman" w:cs="Times New Roman"/>
          <w:szCs w:val="28"/>
          <w:lang w:val="en-US" w:eastAsia="ru-RU"/>
        </w:rPr>
        <w:br/>
        <w:t xml:space="preserve">I’ve got a goat, g, g,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goat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t>.</w:t>
      </w:r>
      <w:r w:rsidRPr="00B762DE">
        <w:rPr>
          <w:rFonts w:eastAsia="Times New Roman" w:cs="Times New Roman"/>
          <w:szCs w:val="28"/>
          <w:lang w:val="en-US" w:eastAsia="ru-RU"/>
        </w:rPr>
        <w:br/>
        <w:t xml:space="preserve">I’ve got a hat, h, h,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hat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t>.</w:t>
      </w:r>
      <w:r w:rsidRPr="00B762DE">
        <w:rPr>
          <w:rFonts w:eastAsia="Times New Roman" w:cs="Times New Roman"/>
          <w:szCs w:val="28"/>
          <w:lang w:val="en-US" w:eastAsia="ru-RU"/>
        </w:rPr>
        <w:br/>
        <w:t>I’ve got an egg, e, e, egg.</w:t>
      </w:r>
      <w:r w:rsidRPr="00B762DE">
        <w:rPr>
          <w:rFonts w:eastAsia="Times New Roman" w:cs="Times New Roman"/>
          <w:szCs w:val="28"/>
          <w:lang w:val="en-US" w:eastAsia="ru-RU"/>
        </w:rPr>
        <w:br/>
        <w:t> </w:t>
      </w:r>
    </w:p>
    <w:p w:rsidR="00B762DE" w:rsidRPr="00B762DE" w:rsidRDefault="00271528" w:rsidP="00B762D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val="en-US" w:eastAsia="ru-RU"/>
        </w:rPr>
        <w:t>Ken’s got a pen, </w:t>
      </w:r>
      <w:r w:rsidRPr="00B762DE">
        <w:rPr>
          <w:rFonts w:eastAsia="Times New Roman" w:cs="Times New Roman"/>
          <w:szCs w:val="28"/>
          <w:lang w:val="en-US" w:eastAsia="ru-RU"/>
        </w:rPr>
        <w:br/>
        <w:t>Pen, pen, pen </w:t>
      </w:r>
      <w:r w:rsidRPr="00B762DE">
        <w:rPr>
          <w:rFonts w:eastAsia="Times New Roman" w:cs="Times New Roman"/>
          <w:szCs w:val="28"/>
          <w:lang w:val="en-US" w:eastAsia="ru-RU"/>
        </w:rPr>
        <w:br/>
        <w:t>Ken’s pen is red,                                   </w:t>
      </w:r>
      <w:r w:rsidRPr="00B762DE">
        <w:rPr>
          <w:rFonts w:eastAsia="Times New Roman" w:cs="Times New Roman"/>
          <w:szCs w:val="28"/>
          <w:lang w:val="en-US" w:eastAsia="ru-RU"/>
        </w:rPr>
        <w:br/>
        <w:t> Red, red, red,                                       </w:t>
      </w:r>
      <w:r w:rsidRPr="00B762DE">
        <w:rPr>
          <w:rFonts w:eastAsia="Times New Roman" w:cs="Times New Roman"/>
          <w:szCs w:val="28"/>
          <w:lang w:val="en-US" w:eastAsia="ru-RU"/>
        </w:rPr>
        <w:br/>
        <w:t> Where’s Ken’s pen?</w:t>
      </w:r>
      <w:r w:rsidRPr="00B762DE">
        <w:rPr>
          <w:rFonts w:eastAsia="Times New Roman" w:cs="Times New Roman"/>
          <w:szCs w:val="28"/>
          <w:lang w:val="en-US" w:eastAsia="ru-RU"/>
        </w:rPr>
        <w:br/>
      </w:r>
      <w:proofErr w:type="spellStart"/>
      <w:r w:rsidRPr="00B762DE">
        <w:rPr>
          <w:rFonts w:eastAsia="Times New Roman" w:cs="Times New Roman"/>
          <w:szCs w:val="28"/>
          <w:lang w:eastAsia="ru-RU"/>
        </w:rPr>
        <w:t>It’s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on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Ken’s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bed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bed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bed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bed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.</w:t>
      </w:r>
      <w:r w:rsidRPr="00B762DE">
        <w:rPr>
          <w:rFonts w:eastAsia="Times New Roman" w:cs="Times New Roman"/>
          <w:szCs w:val="28"/>
          <w:lang w:eastAsia="ru-RU"/>
        </w:rPr>
        <w:br w:type="textWrapping" w:clear="all"/>
        <w:t>При предъявлении новых слов  дети знакомятся с транскрипционными знаками звуков, которые вызывают наибольшую трудность при произнесении. Во-первых, это помогает им  лучше различать звуки, знаки служат напоминанием об их правильной артикуляции при произнесении. Во-вторых, знание транскрипции пригодится им позже при работе со словарём.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Чтобы дети лучше запоминали образы слов, я считаю эффективно использовать упражнение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Alphabet</w:t>
      </w:r>
      <w:proofErr w:type="spellEnd"/>
      <w:r w:rsidR="00B762DE"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cards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.  Цель этой игры, проходящей в виде соревнования, – учить составлять слова. Оно позволяет вовлечь в активную учебную деятельность весь класс.</w:t>
      </w:r>
      <w:r w:rsidRPr="00B762DE">
        <w:rPr>
          <w:rFonts w:eastAsia="Times New Roman" w:cs="Times New Roman"/>
          <w:szCs w:val="28"/>
          <w:lang w:eastAsia="ru-RU"/>
        </w:rPr>
        <w:br/>
        <w:t>1.       Разделить класс на пары.</w:t>
      </w:r>
      <w:r w:rsidRPr="00B762DE">
        <w:rPr>
          <w:rFonts w:eastAsia="Times New Roman" w:cs="Times New Roman"/>
          <w:szCs w:val="28"/>
          <w:lang w:eastAsia="ru-RU"/>
        </w:rPr>
        <w:br/>
        <w:t>2.       Раздать конверты с буквами.</w:t>
      </w:r>
      <w:r w:rsidRPr="00B762DE">
        <w:rPr>
          <w:rFonts w:eastAsia="Times New Roman" w:cs="Times New Roman"/>
          <w:szCs w:val="28"/>
          <w:lang w:eastAsia="ru-RU"/>
        </w:rPr>
        <w:br/>
        <w:t>3.       Попросить детей составить как можно больше слов на определённую тему, например, «Игрушки». Ограничить время (5минут).</w:t>
      </w:r>
      <w:r w:rsidRPr="00B762DE">
        <w:rPr>
          <w:rFonts w:eastAsia="Times New Roman" w:cs="Times New Roman"/>
          <w:szCs w:val="28"/>
          <w:lang w:eastAsia="ru-RU"/>
        </w:rPr>
        <w:br/>
        <w:t>4.       Затем попросить каждую пару назвать слова по буквам по очереди.</w:t>
      </w:r>
      <w:r w:rsidRPr="00B762DE">
        <w:rPr>
          <w:rFonts w:eastAsia="Times New Roman" w:cs="Times New Roman"/>
          <w:szCs w:val="28"/>
          <w:lang w:eastAsia="ru-RU"/>
        </w:rPr>
        <w:br/>
        <w:t>5.       Если другие пары имеют такие же слова, то они переворачивают карточки с буквами, для того чтобы не прочитать это слово ещё раз.</w:t>
      </w:r>
      <w:r w:rsidRPr="00B762DE">
        <w:rPr>
          <w:rFonts w:eastAsia="Times New Roman" w:cs="Times New Roman"/>
          <w:szCs w:val="28"/>
          <w:lang w:eastAsia="ru-RU"/>
        </w:rPr>
        <w:br/>
        <w:t>6.       В конце, подсчитать, сколько слов было коллективно собрано. Напомнить детям слова, которые они забыли по этой теме.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Карточки с буквами можно использовать в конце урока, например,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How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many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words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can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you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make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that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we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have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used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in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today’s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lesson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? и для игры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Bingo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>.</w:t>
      </w:r>
      <w:r w:rsidRPr="00B762DE">
        <w:rPr>
          <w:rFonts w:eastAsia="Times New Roman" w:cs="Times New Roman"/>
          <w:szCs w:val="28"/>
          <w:lang w:eastAsia="ru-RU"/>
        </w:rPr>
        <w:br/>
        <w:t>Детям очень нравиться упражнение на соотнесение слов и картинок фронтально у доски. Каждый ребёнок получает карточку со словом, выходит к доске и прикрепляет её к соответствующей картинке. Таким образом, контролируется их умение читать отдельные слова, а дети лучше запоминают образы слов и их значение.</w:t>
      </w:r>
      <w:r w:rsidRPr="00B762DE">
        <w:rPr>
          <w:rFonts w:eastAsia="Times New Roman" w:cs="Times New Roman"/>
          <w:szCs w:val="28"/>
          <w:lang w:eastAsia="ru-RU"/>
        </w:rPr>
        <w:br/>
      </w:r>
      <w:r w:rsidRPr="00B762DE">
        <w:rPr>
          <w:rFonts w:eastAsia="Times New Roman" w:cs="Times New Roman"/>
          <w:b/>
          <w:bCs/>
          <w:szCs w:val="28"/>
          <w:lang w:eastAsia="ru-RU"/>
        </w:rPr>
        <w:t>Второй уровень обучения чтению.</w:t>
      </w:r>
      <w:r w:rsidRPr="00B762DE">
        <w:rPr>
          <w:rFonts w:eastAsia="Times New Roman" w:cs="Times New Roman"/>
          <w:szCs w:val="28"/>
          <w:lang w:eastAsia="ru-RU"/>
        </w:rPr>
        <w:br/>
      </w:r>
      <w:r w:rsidRPr="00B762DE">
        <w:rPr>
          <w:rFonts w:eastAsia="Times New Roman" w:cs="Times New Roman"/>
          <w:b/>
          <w:bCs/>
          <w:szCs w:val="28"/>
          <w:lang w:eastAsia="ru-RU"/>
        </w:rPr>
        <w:t>Чтение текста</w:t>
      </w:r>
      <w:proofErr w:type="gramStart"/>
      <w:r w:rsidRPr="00B762DE">
        <w:rPr>
          <w:rFonts w:eastAsia="Times New Roman" w:cs="Times New Roman"/>
          <w:szCs w:val="28"/>
          <w:lang w:eastAsia="ru-RU"/>
        </w:rPr>
        <w:br/>
        <w:t>Н</w:t>
      </w:r>
      <w:proofErr w:type="gramEnd"/>
      <w:r w:rsidRPr="00B762DE">
        <w:rPr>
          <w:rFonts w:eastAsia="Times New Roman" w:cs="Times New Roman"/>
          <w:szCs w:val="28"/>
          <w:lang w:eastAsia="ru-RU"/>
        </w:rPr>
        <w:t>а первой ступени обучения работы с текстом необходимым является чтение вслух. В данном случае хорошо подходит упражнение  </w:t>
      </w:r>
      <w:proofErr w:type="spellStart"/>
      <w:r w:rsidRPr="00B762DE">
        <w:rPr>
          <w:rFonts w:eastAsia="Times New Roman" w:cs="Times New Roman"/>
          <w:b/>
          <w:bCs/>
          <w:szCs w:val="28"/>
          <w:lang w:eastAsia="ru-RU"/>
        </w:rPr>
        <w:t>Sharedreading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. Цель: учить читать  вслух текст, знакомить со стратегиями чтения текста, учить </w:t>
      </w:r>
      <w:r w:rsidRPr="00B762DE">
        <w:rPr>
          <w:rFonts w:eastAsia="Times New Roman" w:cs="Times New Roman"/>
          <w:szCs w:val="28"/>
          <w:lang w:eastAsia="ru-RU"/>
        </w:rPr>
        <w:lastRenderedPageBreak/>
        <w:t>понимать контекст, структуру текста и перерабатывать смысл.</w:t>
      </w:r>
      <w:r w:rsidRPr="00B762DE">
        <w:rPr>
          <w:rFonts w:eastAsia="Times New Roman" w:cs="Times New Roman"/>
          <w:szCs w:val="28"/>
          <w:lang w:eastAsia="ru-RU"/>
        </w:rPr>
        <w:br/>
        <w:t>1.        Обсудить тему, попросить детей догадаться, о чём текст, ввести необходимую незнакомую лексику.</w:t>
      </w:r>
      <w:r w:rsidRPr="00B762DE">
        <w:rPr>
          <w:rFonts w:eastAsia="Times New Roman" w:cs="Times New Roman"/>
          <w:szCs w:val="28"/>
          <w:lang w:eastAsia="ru-RU"/>
        </w:rPr>
        <w:br/>
        <w:t>2.       Учитель читает  вслух текст, дети следят внимательно за каждым словом в тексте. Затем дети повторяют хором за учителем чтение текста по предложениям.</w:t>
      </w:r>
      <w:r w:rsidRPr="00B762DE">
        <w:rPr>
          <w:rFonts w:eastAsia="Times New Roman" w:cs="Times New Roman"/>
          <w:szCs w:val="28"/>
          <w:lang w:eastAsia="ru-RU"/>
        </w:rPr>
        <w:br/>
        <w:t>3.       Задается несколько вопросов направленных на понимание текста.</w:t>
      </w:r>
      <w:r w:rsidRPr="00B762DE">
        <w:rPr>
          <w:rFonts w:eastAsia="Times New Roman" w:cs="Times New Roman"/>
          <w:szCs w:val="28"/>
          <w:lang w:eastAsia="ru-RU"/>
        </w:rPr>
        <w:br/>
        <w:t>4.       Попросить детей высказать свое мнение о прочитанном тексте.</w:t>
      </w:r>
      <w:r w:rsidRPr="00B762DE">
        <w:rPr>
          <w:rFonts w:eastAsia="Times New Roman" w:cs="Times New Roman"/>
          <w:szCs w:val="28"/>
          <w:lang w:eastAsia="ru-RU"/>
        </w:rPr>
        <w:br/>
        <w:t>5.       Нежелательно просить ребенка читать текст остальным в классе, так как другие дети могут потерять интерес к чтению или просто не понять и не услышать чтение одноклассника. Лучше организовать чтение вслух, как парную работу или попросить отдельных детей читать текст в тот момент, когда остальные заняты другими заданиями.</w:t>
      </w:r>
      <w:r w:rsidRPr="00B762DE">
        <w:rPr>
          <w:rFonts w:eastAsia="Times New Roman" w:cs="Times New Roman"/>
          <w:szCs w:val="28"/>
          <w:lang w:eastAsia="ru-RU"/>
        </w:rPr>
        <w:br/>
        <w:t>Постепенно обучение детей чтению в начальной школе должно становится разнообразным. Детям необходимо знакомится с разными видами текстов: стихи, считалочки, рассказы, сказки и т.д.</w:t>
      </w:r>
      <w:r w:rsidRPr="00B762DE">
        <w:rPr>
          <w:rFonts w:eastAsia="Times New Roman" w:cs="Times New Roman"/>
          <w:szCs w:val="28"/>
          <w:lang w:eastAsia="ru-RU"/>
        </w:rPr>
        <w:br/>
        <w:t>Стратегия работы с тексом состоит из трех этапов: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1.           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Предтекстовый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этап.</w:t>
      </w:r>
      <w:r w:rsidRPr="00B762DE">
        <w:rPr>
          <w:rFonts w:eastAsia="Times New Roman" w:cs="Times New Roman"/>
          <w:szCs w:val="28"/>
          <w:lang w:eastAsia="ru-RU"/>
        </w:rPr>
        <w:br/>
        <w:t>2.            Чтение текста.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3.           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Послетекстовый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этап.</w:t>
      </w:r>
      <w:r w:rsidRPr="00B762DE">
        <w:rPr>
          <w:rFonts w:eastAsia="Times New Roman" w:cs="Times New Roman"/>
          <w:szCs w:val="28"/>
          <w:lang w:eastAsia="ru-RU"/>
        </w:rPr>
        <w:br/>
        <w:t>Если дети еще плохо читают, то необходимо заинтересовать их перед чтением, ввести незнакомые ключевые слова, так как они легко могут испугаться сложного на их взгляд текста.</w:t>
      </w:r>
      <w:r w:rsidRPr="00B762DE">
        <w:rPr>
          <w:rFonts w:eastAsia="Times New Roman" w:cs="Times New Roman"/>
          <w:szCs w:val="28"/>
          <w:lang w:eastAsia="ru-RU"/>
        </w:rPr>
        <w:br/>
        <w:t> «Сложное интегрированное умение понимать прочитанное не означает простое декодирование информации, графически зафиксированной в тексте, а подразумевает активную мыслительную деятельность человека, включающую воображение, эмоции, имеющийся опыт и знания». (И.Колесникова, Англо-русский терминологический справочник по методике преподавания иностранного языка)  Поэтому, уже важным моментом будет знакомство детей с видами чтения: просмотровое, чтение с запрашиваемой информацией и общим пониманием.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Например, </w:t>
      </w:r>
      <w:proofErr w:type="spellStart"/>
      <w:r w:rsidRPr="00B762DE">
        <w:rPr>
          <w:rFonts w:eastAsia="Times New Roman" w:cs="Times New Roman"/>
          <w:b/>
          <w:bCs/>
          <w:szCs w:val="28"/>
          <w:lang w:eastAsia="ru-RU"/>
        </w:rPr>
        <w:t>Guessandfindout</w:t>
      </w:r>
      <w:proofErr w:type="spellEnd"/>
      <w:r w:rsidRPr="00B762DE">
        <w:rPr>
          <w:rFonts w:eastAsia="Times New Roman" w:cs="Times New Roman"/>
          <w:szCs w:val="28"/>
          <w:lang w:eastAsia="ru-RU"/>
        </w:rPr>
        <w:br/>
        <w:t>  Цель: мотивировать детей к чтению, учить предсказывать и догадываться о верности утверждений, находить в тексте необходимую информацию.</w:t>
      </w:r>
      <w:r w:rsidRPr="00B762DE">
        <w:rPr>
          <w:rFonts w:eastAsia="Times New Roman" w:cs="Times New Roman"/>
          <w:szCs w:val="28"/>
          <w:lang w:eastAsia="ru-RU"/>
        </w:rPr>
        <w:br/>
      </w:r>
      <w:proofErr w:type="spellStart"/>
      <w:r w:rsidRPr="00B762DE">
        <w:rPr>
          <w:rFonts w:eastAsia="Times New Roman" w:cs="Times New Roman"/>
          <w:b/>
          <w:bCs/>
          <w:szCs w:val="28"/>
          <w:lang w:eastAsia="ru-RU"/>
        </w:rPr>
        <w:t>Предтекстовый</w:t>
      </w:r>
      <w:proofErr w:type="spellEnd"/>
      <w:r w:rsidRPr="00B762DE">
        <w:rPr>
          <w:rFonts w:eastAsia="Times New Roman" w:cs="Times New Roman"/>
          <w:b/>
          <w:bCs/>
          <w:szCs w:val="28"/>
          <w:lang w:eastAsia="ru-RU"/>
        </w:rPr>
        <w:t xml:space="preserve"> этап</w:t>
      </w:r>
      <w:r w:rsidRPr="00B762DE">
        <w:rPr>
          <w:rFonts w:eastAsia="Times New Roman" w:cs="Times New Roman"/>
          <w:szCs w:val="28"/>
          <w:lang w:eastAsia="ru-RU"/>
        </w:rPr>
        <w:br/>
        <w:t>1.       Разделить класс на пары.</w:t>
      </w:r>
      <w:r w:rsidRPr="00B762DE">
        <w:rPr>
          <w:rFonts w:eastAsia="Times New Roman" w:cs="Times New Roman"/>
          <w:szCs w:val="28"/>
          <w:lang w:eastAsia="ru-RU"/>
        </w:rPr>
        <w:br/>
        <w:t>2.       Ввести</w:t>
      </w:r>
      <w:r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t>детей</w:t>
      </w:r>
      <w:r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t>в</w:t>
      </w:r>
      <w:r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t>тему</w:t>
      </w:r>
      <w:r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t>и</w:t>
      </w:r>
      <w:r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t>раздать</w:t>
      </w:r>
      <w:r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t>утверждения</w:t>
      </w:r>
      <w:r w:rsidRPr="00B762DE">
        <w:rPr>
          <w:rFonts w:eastAsia="Times New Roman" w:cs="Times New Roman"/>
          <w:szCs w:val="28"/>
          <w:lang w:val="en-US" w:eastAsia="ru-RU"/>
        </w:rPr>
        <w:t>.</w:t>
      </w:r>
      <w:r w:rsidRPr="00B762DE">
        <w:rPr>
          <w:rFonts w:eastAsia="Times New Roman" w:cs="Times New Roman"/>
          <w:szCs w:val="28"/>
          <w:lang w:val="en-US" w:eastAsia="ru-RU"/>
        </w:rPr>
        <w:br/>
        <w:t> </w:t>
      </w:r>
      <w:r w:rsidRPr="00B762DE">
        <w:rPr>
          <w:rFonts w:eastAsia="Times New Roman" w:cs="Times New Roman"/>
          <w:szCs w:val="28"/>
          <w:lang w:val="en-US" w:eastAsia="ru-RU"/>
        </w:rPr>
        <w:br/>
        <w:t>The blue whale is the largest mammal in the world.</w:t>
      </w:r>
      <w:r w:rsidRPr="00B762DE">
        <w:rPr>
          <w:rFonts w:eastAsia="Times New Roman" w:cs="Times New Roman"/>
          <w:szCs w:val="28"/>
          <w:lang w:val="en-US" w:eastAsia="ru-RU"/>
        </w:rPr>
        <w:br/>
        <w:t xml:space="preserve">A baby wale is five </w:t>
      </w:r>
      <w:proofErr w:type="spellStart"/>
      <w:r w:rsidRPr="00B762DE">
        <w:rPr>
          <w:rFonts w:eastAsia="Times New Roman" w:cs="Times New Roman"/>
          <w:szCs w:val="28"/>
          <w:lang w:val="en-US" w:eastAsia="ru-RU"/>
        </w:rPr>
        <w:t>metres</w:t>
      </w:r>
      <w:proofErr w:type="spellEnd"/>
      <w:r w:rsidRPr="00B762DE">
        <w:rPr>
          <w:rFonts w:eastAsia="Times New Roman" w:cs="Times New Roman"/>
          <w:szCs w:val="28"/>
          <w:lang w:val="en-US" w:eastAsia="ru-RU"/>
        </w:rPr>
        <w:t xml:space="preserve"> long when it is born.</w:t>
      </w:r>
      <w:r w:rsidRPr="00B762DE">
        <w:rPr>
          <w:rFonts w:eastAsia="Times New Roman" w:cs="Times New Roman"/>
          <w:szCs w:val="28"/>
          <w:lang w:val="en-US" w:eastAsia="ru-RU"/>
        </w:rPr>
        <w:br/>
        <w:t>An adult blue whale can weigh more than 100 tones.</w:t>
      </w:r>
      <w:r w:rsidRPr="00B762DE">
        <w:rPr>
          <w:rFonts w:eastAsia="Times New Roman" w:cs="Times New Roman"/>
          <w:szCs w:val="28"/>
          <w:lang w:val="en-US" w:eastAsia="ru-RU"/>
        </w:rPr>
        <w:br/>
        <w:t>The blue whale can stay under water for an hour.</w:t>
      </w:r>
      <w:r w:rsidRPr="00B762DE">
        <w:rPr>
          <w:rFonts w:eastAsia="Times New Roman" w:cs="Times New Roman"/>
          <w:szCs w:val="28"/>
          <w:lang w:val="en-US" w:eastAsia="ru-RU"/>
        </w:rPr>
        <w:br/>
        <w:t>The blue whale has sharp teeth.</w:t>
      </w:r>
      <w:r w:rsidRPr="00B762DE">
        <w:rPr>
          <w:rFonts w:eastAsia="Times New Roman" w:cs="Times New Roman"/>
          <w:szCs w:val="28"/>
          <w:lang w:val="en-US" w:eastAsia="ru-RU"/>
        </w:rPr>
        <w:br/>
        <w:t>The blue whale eats big fish.</w:t>
      </w:r>
      <w:r w:rsidRPr="00B762DE">
        <w:rPr>
          <w:rFonts w:eastAsia="Times New Roman" w:cs="Times New Roman"/>
          <w:szCs w:val="28"/>
          <w:lang w:val="en-US" w:eastAsia="ru-RU"/>
        </w:rPr>
        <w:br/>
      </w:r>
      <w:r w:rsidRPr="00B762DE">
        <w:rPr>
          <w:rFonts w:eastAsia="Times New Roman" w:cs="Times New Roman"/>
          <w:szCs w:val="28"/>
          <w:lang w:eastAsia="ru-RU"/>
        </w:rPr>
        <w:t>3.       Дети в парах решают, какие из утверждений верные, а какие нет. Затем</w:t>
      </w:r>
      <w:r w:rsidR="00B762DE"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lastRenderedPageBreak/>
        <w:t>высказывают</w:t>
      </w:r>
      <w:r w:rsidR="00B762DE"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t>своё</w:t>
      </w:r>
      <w:r w:rsidR="00B762DE" w:rsidRPr="00B762DE">
        <w:rPr>
          <w:rFonts w:eastAsia="Times New Roman" w:cs="Times New Roman"/>
          <w:szCs w:val="28"/>
          <w:lang w:val="en-US" w:eastAsia="ru-RU"/>
        </w:rPr>
        <w:t xml:space="preserve"> </w:t>
      </w:r>
      <w:r w:rsidRPr="00B762DE">
        <w:rPr>
          <w:rFonts w:eastAsia="Times New Roman" w:cs="Times New Roman"/>
          <w:szCs w:val="28"/>
          <w:lang w:eastAsia="ru-RU"/>
        </w:rPr>
        <w:t>мнение</w:t>
      </w:r>
      <w:r w:rsidRPr="00B762DE">
        <w:rPr>
          <w:rFonts w:eastAsia="Times New Roman" w:cs="Times New Roman"/>
          <w:szCs w:val="28"/>
          <w:lang w:val="en-US" w:eastAsia="ru-RU"/>
        </w:rPr>
        <w:t xml:space="preserve">: We think number one is false because the elephant is the largest animal in the world. </w:t>
      </w:r>
      <w:r w:rsidRPr="00B762DE">
        <w:rPr>
          <w:rFonts w:eastAsia="Times New Roman" w:cs="Times New Roman"/>
          <w:szCs w:val="28"/>
          <w:lang w:eastAsia="ru-RU"/>
        </w:rPr>
        <w:t>Правильные ответы пока не сообщаются.</w:t>
      </w:r>
      <w:r w:rsidRPr="00B762DE">
        <w:rPr>
          <w:rFonts w:eastAsia="Times New Roman" w:cs="Times New Roman"/>
          <w:szCs w:val="28"/>
          <w:lang w:eastAsia="ru-RU"/>
        </w:rPr>
        <w:br/>
      </w:r>
      <w:r w:rsidRPr="00B762DE">
        <w:rPr>
          <w:rFonts w:eastAsia="Times New Roman" w:cs="Times New Roman"/>
          <w:b/>
          <w:bCs/>
          <w:szCs w:val="28"/>
          <w:lang w:eastAsia="ru-RU"/>
        </w:rPr>
        <w:t>Текстовый этап</w:t>
      </w:r>
      <w:r w:rsidRPr="00B762DE">
        <w:rPr>
          <w:rFonts w:eastAsia="Times New Roman" w:cs="Times New Roman"/>
          <w:szCs w:val="28"/>
          <w:lang w:eastAsia="ru-RU"/>
        </w:rPr>
        <w:br/>
        <w:t>4.       После дискуссии об утверждениях, дети читают текст и выясняют, на сколько вопросов они ответили правильно.</w:t>
      </w:r>
      <w:r w:rsidRPr="00B762DE">
        <w:rPr>
          <w:rFonts w:eastAsia="Times New Roman" w:cs="Times New Roman"/>
          <w:szCs w:val="28"/>
          <w:lang w:eastAsia="ru-RU"/>
        </w:rPr>
        <w:br/>
      </w:r>
      <w:r w:rsidRPr="00B762DE">
        <w:rPr>
          <w:rFonts w:eastAsia="Times New Roman" w:cs="Times New Roman"/>
          <w:szCs w:val="28"/>
          <w:lang w:val="en-US" w:eastAsia="ru-RU"/>
        </w:rPr>
        <w:t xml:space="preserve">The blue whale is the largest mammal in the world. When it is born, a baby whale is about seven </w:t>
      </w:r>
      <w:proofErr w:type="spellStart"/>
      <w:r w:rsidRPr="00B762DE">
        <w:rPr>
          <w:rFonts w:eastAsia="Times New Roman" w:cs="Times New Roman"/>
          <w:szCs w:val="28"/>
          <w:lang w:val="en-US" w:eastAsia="ru-RU"/>
        </w:rPr>
        <w:t>metres</w:t>
      </w:r>
      <w:proofErr w:type="spellEnd"/>
      <w:r w:rsidRPr="00B762DE">
        <w:rPr>
          <w:rFonts w:eastAsia="Times New Roman" w:cs="Times New Roman"/>
          <w:szCs w:val="28"/>
          <w:lang w:val="en-US" w:eastAsia="ru-RU"/>
        </w:rPr>
        <w:t xml:space="preserve"> long and weighs nearly two tons. For about six months it feeds on its mother’s milk. By the time it is fully grown, the blue whale can be thirty </w:t>
      </w:r>
      <w:proofErr w:type="spellStart"/>
      <w:r w:rsidRPr="00B762DE">
        <w:rPr>
          <w:rFonts w:eastAsia="Times New Roman" w:cs="Times New Roman"/>
          <w:szCs w:val="28"/>
          <w:lang w:val="en-US" w:eastAsia="ru-RU"/>
        </w:rPr>
        <w:t>metres</w:t>
      </w:r>
      <w:proofErr w:type="spellEnd"/>
      <w:r w:rsidRPr="00B762DE">
        <w:rPr>
          <w:rFonts w:eastAsia="Times New Roman" w:cs="Times New Roman"/>
          <w:szCs w:val="28"/>
          <w:lang w:val="en-US" w:eastAsia="ru-RU"/>
        </w:rPr>
        <w:t xml:space="preserve"> long and weigh 130 tons.</w:t>
      </w:r>
      <w:r w:rsidRPr="00B762DE">
        <w:rPr>
          <w:rFonts w:eastAsia="Times New Roman" w:cs="Times New Roman"/>
          <w:szCs w:val="28"/>
          <w:lang w:val="en-US" w:eastAsia="ru-RU"/>
        </w:rPr>
        <w:br/>
        <w:t>It can stay under water for about an hour before it comes to the surface to breathe.</w:t>
      </w:r>
      <w:r w:rsidRPr="00B762DE">
        <w:rPr>
          <w:rFonts w:eastAsia="Times New Roman" w:cs="Times New Roman"/>
          <w:szCs w:val="28"/>
          <w:lang w:val="en-US" w:eastAsia="ru-RU"/>
        </w:rPr>
        <w:br/>
        <w:t xml:space="preserve">The blue whale has no teeth and is harmless to other fish. It eats very small sea creatures. In spring and summer it eats four tons of food a day. 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( Carol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t xml:space="preserve"> Read. 500 Activities for the Primary Classroom. Macmillan books for teachers; 2007.-</w:t>
      </w:r>
      <w:proofErr w:type="gramStart"/>
      <w:r w:rsidRPr="00B762DE">
        <w:rPr>
          <w:rFonts w:eastAsia="Times New Roman" w:cs="Times New Roman"/>
          <w:szCs w:val="28"/>
          <w:lang w:val="en-US" w:eastAsia="ru-RU"/>
        </w:rPr>
        <w:t>p.63 )</w:t>
      </w:r>
      <w:proofErr w:type="gramEnd"/>
      <w:r w:rsidRPr="00B762DE">
        <w:rPr>
          <w:rFonts w:eastAsia="Times New Roman" w:cs="Times New Roman"/>
          <w:szCs w:val="28"/>
          <w:lang w:val="en-US" w:eastAsia="ru-RU"/>
        </w:rPr>
        <w:t>.</w:t>
      </w:r>
      <w:r w:rsidRPr="00B762DE">
        <w:rPr>
          <w:rFonts w:eastAsia="Times New Roman" w:cs="Times New Roman"/>
          <w:szCs w:val="28"/>
          <w:lang w:val="en-US" w:eastAsia="ru-RU"/>
        </w:rPr>
        <w:br/>
      </w:r>
      <w:proofErr w:type="spellStart"/>
      <w:r w:rsidRPr="00B762DE">
        <w:rPr>
          <w:rFonts w:eastAsia="Times New Roman" w:cs="Times New Roman"/>
          <w:b/>
          <w:bCs/>
          <w:szCs w:val="28"/>
          <w:lang w:eastAsia="ru-RU"/>
        </w:rPr>
        <w:t>Послетекстовый</w:t>
      </w:r>
      <w:proofErr w:type="spellEnd"/>
      <w:r w:rsidR="00B762DE" w:rsidRPr="00B762D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B762DE">
        <w:rPr>
          <w:rFonts w:eastAsia="Times New Roman" w:cs="Times New Roman"/>
          <w:b/>
          <w:bCs/>
          <w:szCs w:val="28"/>
          <w:lang w:eastAsia="ru-RU"/>
        </w:rPr>
        <w:t>этап</w:t>
      </w:r>
      <w:r w:rsidRPr="00B762DE">
        <w:rPr>
          <w:rFonts w:eastAsia="Times New Roman" w:cs="Times New Roman"/>
          <w:szCs w:val="28"/>
          <w:lang w:eastAsia="ru-RU"/>
        </w:rPr>
        <w:br/>
        <w:t>5.       В конце, дети проверяют ответы (1T, 2F, 3T, 4T, 5F, 6F) и сообщают, какие факты из текста о синем ките их удивили.</w:t>
      </w:r>
      <w:r w:rsidRPr="00B762DE">
        <w:rPr>
          <w:rFonts w:eastAsia="Times New Roman" w:cs="Times New Roman"/>
          <w:szCs w:val="28"/>
          <w:lang w:eastAsia="ru-RU"/>
        </w:rPr>
        <w:br/>
        <w:t xml:space="preserve">Данное упражнение стимулирует познавательную деятельность обучающихся и способствует развитию </w:t>
      </w:r>
      <w:proofErr w:type="spellStart"/>
      <w:r w:rsidRPr="00B762DE">
        <w:rPr>
          <w:rFonts w:eastAsia="Times New Roman" w:cs="Times New Roman"/>
          <w:szCs w:val="28"/>
          <w:lang w:eastAsia="ru-RU"/>
        </w:rPr>
        <w:t>межпредметных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связей.</w:t>
      </w:r>
    </w:p>
    <w:p w:rsidR="00B762DE" w:rsidRPr="00B762DE" w:rsidRDefault="00B762DE" w:rsidP="00B762D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Результатом моей работы стало:</w:t>
      </w:r>
    </w:p>
    <w:p w:rsidR="00000000" w:rsidRPr="00B762DE" w:rsidRDefault="001454D5" w:rsidP="00B762DE">
      <w:pPr>
        <w:numPr>
          <w:ilvl w:val="0"/>
          <w:numId w:val="7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Повышение результативности:</w:t>
      </w:r>
    </w:p>
    <w:p w:rsidR="00000000" w:rsidRPr="00B762DE" w:rsidRDefault="00B762DE" w:rsidP="00B762DE">
      <w:pPr>
        <w:numPr>
          <w:ilvl w:val="0"/>
          <w:numId w:val="7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 xml:space="preserve"> У</w:t>
      </w:r>
      <w:r w:rsidR="001454D5" w:rsidRPr="00B762DE">
        <w:rPr>
          <w:rFonts w:eastAsia="Times New Roman" w:cs="Times New Roman"/>
          <w:szCs w:val="28"/>
          <w:lang w:eastAsia="ru-RU"/>
        </w:rPr>
        <w:t xml:space="preserve"> детей сформированы навыки чтения, письма, </w:t>
      </w:r>
      <w:proofErr w:type="spellStart"/>
      <w:r w:rsidR="001454D5" w:rsidRPr="00B762DE">
        <w:rPr>
          <w:rFonts w:eastAsia="Times New Roman" w:cs="Times New Roman"/>
          <w:szCs w:val="28"/>
          <w:lang w:eastAsia="ru-RU"/>
        </w:rPr>
        <w:t>аудирования</w:t>
      </w:r>
      <w:proofErr w:type="spellEnd"/>
      <w:r w:rsidR="001454D5" w:rsidRPr="00B762DE">
        <w:rPr>
          <w:rFonts w:eastAsia="Times New Roman" w:cs="Times New Roman"/>
          <w:szCs w:val="28"/>
          <w:lang w:eastAsia="ru-RU"/>
        </w:rPr>
        <w:t>, говорения</w:t>
      </w:r>
    </w:p>
    <w:p w:rsidR="00000000" w:rsidRPr="00B762DE" w:rsidRDefault="001454D5" w:rsidP="00B762DE">
      <w:pPr>
        <w:numPr>
          <w:ilvl w:val="0"/>
          <w:numId w:val="7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Узнавание звукобуквенных соответствий</w:t>
      </w:r>
    </w:p>
    <w:p w:rsidR="00000000" w:rsidRPr="00B762DE" w:rsidRDefault="001454D5" w:rsidP="00B762DE">
      <w:pPr>
        <w:numPr>
          <w:ilvl w:val="0"/>
          <w:numId w:val="7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 xml:space="preserve">Грамотное правописание </w:t>
      </w:r>
    </w:p>
    <w:p w:rsidR="00000000" w:rsidRPr="00B762DE" w:rsidRDefault="001454D5" w:rsidP="00B762DE">
      <w:pPr>
        <w:numPr>
          <w:ilvl w:val="0"/>
          <w:numId w:val="7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Активное использо</w:t>
      </w:r>
      <w:r w:rsidR="00B762DE" w:rsidRPr="00B762DE">
        <w:rPr>
          <w:rFonts w:eastAsia="Times New Roman" w:cs="Times New Roman"/>
          <w:szCs w:val="28"/>
          <w:lang w:eastAsia="ru-RU"/>
        </w:rPr>
        <w:t xml:space="preserve">вание детьми навыков </w:t>
      </w:r>
      <w:proofErr w:type="spellStart"/>
      <w:r w:rsidR="00B762DE" w:rsidRPr="00B762DE">
        <w:rPr>
          <w:rFonts w:eastAsia="Times New Roman" w:cs="Times New Roman"/>
          <w:szCs w:val="28"/>
          <w:lang w:eastAsia="ru-RU"/>
        </w:rPr>
        <w:t>аудирования</w:t>
      </w:r>
      <w:proofErr w:type="spellEnd"/>
      <w:r w:rsidRPr="00B762DE">
        <w:rPr>
          <w:rFonts w:eastAsia="Times New Roman" w:cs="Times New Roman"/>
          <w:szCs w:val="28"/>
          <w:lang w:eastAsia="ru-RU"/>
        </w:rPr>
        <w:t xml:space="preserve"> на уроке </w:t>
      </w:r>
    </w:p>
    <w:p w:rsidR="00000000" w:rsidRPr="00B762DE" w:rsidRDefault="001454D5" w:rsidP="00B762DE">
      <w:pPr>
        <w:numPr>
          <w:ilvl w:val="0"/>
          <w:numId w:val="7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Правильные произносительные и  артикуляционные навыки</w:t>
      </w:r>
    </w:p>
    <w:p w:rsidR="00271528" w:rsidRPr="00B762DE" w:rsidRDefault="001454D5" w:rsidP="00B762DE">
      <w:pPr>
        <w:numPr>
          <w:ilvl w:val="0"/>
          <w:numId w:val="7"/>
        </w:numPr>
        <w:spacing w:after="0" w:line="240" w:lineRule="auto"/>
        <w:ind w:left="0"/>
        <w:rPr>
          <w:rFonts w:eastAsia="Times New Roman" w:cs="Times New Roman"/>
          <w:szCs w:val="28"/>
          <w:lang w:eastAsia="ru-RU"/>
        </w:rPr>
      </w:pPr>
      <w:r w:rsidRPr="00B762DE">
        <w:rPr>
          <w:rFonts w:eastAsia="Times New Roman" w:cs="Times New Roman"/>
          <w:szCs w:val="28"/>
          <w:lang w:eastAsia="ru-RU"/>
        </w:rPr>
        <w:t>Навыки произношения сложных английских звуков в разн</w:t>
      </w:r>
      <w:r w:rsidRPr="00B762DE">
        <w:rPr>
          <w:rFonts w:eastAsia="Times New Roman" w:cs="Times New Roman"/>
          <w:szCs w:val="28"/>
          <w:lang w:eastAsia="ru-RU"/>
        </w:rPr>
        <w:t>ых частях слов, а так же звуков не имеющихся в русском языке</w:t>
      </w:r>
      <w:r w:rsidR="00271528" w:rsidRPr="00B762DE">
        <w:rPr>
          <w:rFonts w:eastAsia="Times New Roman" w:cs="Times New Roman"/>
          <w:szCs w:val="28"/>
          <w:lang w:eastAsia="ru-RU"/>
        </w:rPr>
        <w:br/>
      </w:r>
      <w:r w:rsidR="00271528" w:rsidRPr="00B762DE">
        <w:rPr>
          <w:rFonts w:eastAsia="Times New Roman" w:cs="Times New Roman"/>
          <w:b/>
          <w:bCs/>
          <w:szCs w:val="28"/>
          <w:lang w:eastAsia="ru-RU"/>
        </w:rPr>
        <w:t>Заключение</w:t>
      </w:r>
      <w:proofErr w:type="gramStart"/>
      <w:r w:rsidR="00271528" w:rsidRPr="00B762DE">
        <w:rPr>
          <w:rFonts w:eastAsia="Times New Roman" w:cs="Times New Roman"/>
          <w:szCs w:val="28"/>
          <w:lang w:eastAsia="ru-RU"/>
        </w:rPr>
        <w:br/>
        <w:t>Н</w:t>
      </w:r>
      <w:proofErr w:type="gramEnd"/>
      <w:r w:rsidR="00271528" w:rsidRPr="00B762DE">
        <w:rPr>
          <w:rFonts w:eastAsia="Times New Roman" w:cs="Times New Roman"/>
          <w:szCs w:val="28"/>
          <w:lang w:eastAsia="ru-RU"/>
        </w:rPr>
        <w:t>а любом из этапов обучения чтение должно быть интересно и понятно для ребёнка, а также преследовать цель, направленную на формирование основных умений чтения: декодировать письменный язык, выделять общий смысл текста, находить запрашиваемую информацию, делать выводы о скрытом контексте текста и понимать намерения автора.</w:t>
      </w:r>
      <w:r w:rsidR="00271528" w:rsidRPr="00B762DE">
        <w:rPr>
          <w:rFonts w:eastAsia="Times New Roman" w:cs="Times New Roman"/>
          <w:szCs w:val="28"/>
          <w:lang w:eastAsia="ru-RU"/>
        </w:rPr>
        <w:br/>
        <w:t>                                                                   </w:t>
      </w:r>
    </w:p>
    <w:p w:rsidR="00D94BEF" w:rsidRPr="00B762DE" w:rsidRDefault="00271528" w:rsidP="00B762DE">
      <w:pPr>
        <w:spacing w:after="0"/>
        <w:rPr>
          <w:rFonts w:cs="Times New Roman"/>
          <w:szCs w:val="28"/>
        </w:rPr>
      </w:pPr>
      <w:r w:rsidRPr="00B762DE">
        <w:rPr>
          <w:rFonts w:eastAsia="Times New Roman" w:cs="Times New Roman"/>
          <w:szCs w:val="28"/>
          <w:lang w:eastAsia="ru-RU"/>
        </w:rPr>
        <w:t>            </w:t>
      </w:r>
      <w:r w:rsidRPr="00B762DE">
        <w:rPr>
          <w:rFonts w:eastAsia="Times New Roman" w:cs="Times New Roman"/>
          <w:szCs w:val="28"/>
          <w:lang w:eastAsia="ru-RU"/>
        </w:rPr>
        <w:br/>
      </w:r>
    </w:p>
    <w:sectPr w:rsidR="00D94BEF" w:rsidRPr="00B762DE" w:rsidSect="0057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4E2"/>
    <w:multiLevelType w:val="multilevel"/>
    <w:tmpl w:val="8998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97861"/>
    <w:multiLevelType w:val="hybridMultilevel"/>
    <w:tmpl w:val="E550BBC8"/>
    <w:lvl w:ilvl="0" w:tplc="86700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BCC0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E18F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0CF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C56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A26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CCC2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084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1CF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4281AFE"/>
    <w:multiLevelType w:val="hybridMultilevel"/>
    <w:tmpl w:val="95345FE6"/>
    <w:lvl w:ilvl="0" w:tplc="83C6C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36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8D2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0C4E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F0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18A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B9E5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981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70F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7ED5EF6"/>
    <w:multiLevelType w:val="multilevel"/>
    <w:tmpl w:val="B144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81601"/>
    <w:multiLevelType w:val="multilevel"/>
    <w:tmpl w:val="AC54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52655"/>
    <w:multiLevelType w:val="multilevel"/>
    <w:tmpl w:val="816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B77E9"/>
    <w:multiLevelType w:val="multilevel"/>
    <w:tmpl w:val="DF44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1528"/>
    <w:rsid w:val="000B2168"/>
    <w:rsid w:val="001454D5"/>
    <w:rsid w:val="00235EC7"/>
    <w:rsid w:val="00271528"/>
    <w:rsid w:val="004B552D"/>
    <w:rsid w:val="005144CC"/>
    <w:rsid w:val="00553CDF"/>
    <w:rsid w:val="00574FEF"/>
    <w:rsid w:val="005A273C"/>
    <w:rsid w:val="00B065D4"/>
    <w:rsid w:val="00B762DE"/>
    <w:rsid w:val="00BA06DF"/>
    <w:rsid w:val="00D94BEF"/>
    <w:rsid w:val="00FA4D99"/>
    <w:rsid w:val="00FB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28"/>
    <w:rPr>
      <w:rFonts w:ascii="Times New Roman" w:hAnsi="Times New Roman"/>
      <w:b w:val="0"/>
      <w:bCs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FA4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FA4D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D9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4D9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4D9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A4D99"/>
    <w:rPr>
      <w:b/>
      <w:bCs/>
    </w:rPr>
  </w:style>
  <w:style w:type="character" w:styleId="a4">
    <w:name w:val="Emphasis"/>
    <w:basedOn w:val="a0"/>
    <w:uiPriority w:val="20"/>
    <w:qFormat/>
    <w:rsid w:val="00FA4D99"/>
    <w:rPr>
      <w:i/>
      <w:iCs/>
    </w:rPr>
  </w:style>
  <w:style w:type="character" w:customStyle="1" w:styleId="submitted">
    <w:name w:val="submitted"/>
    <w:basedOn w:val="a0"/>
    <w:rsid w:val="00271528"/>
  </w:style>
  <w:style w:type="character" w:styleId="a5">
    <w:name w:val="Hyperlink"/>
    <w:basedOn w:val="a0"/>
    <w:uiPriority w:val="99"/>
    <w:semiHidden/>
    <w:unhideWhenUsed/>
    <w:rsid w:val="0027152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715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CDF"/>
    <w:rPr>
      <w:rFonts w:ascii="Tahoma" w:hAnsi="Tahoma" w:cs="Tahoma"/>
      <w:b w:val="0"/>
      <w:bCs w:val="0"/>
      <w:sz w:val="16"/>
      <w:szCs w:val="16"/>
    </w:rPr>
  </w:style>
  <w:style w:type="paragraph" w:customStyle="1" w:styleId="c3">
    <w:name w:val="c3"/>
    <w:basedOn w:val="a"/>
    <w:rsid w:val="00D94B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4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85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0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3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4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3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6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6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2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3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1625</Words>
  <Characters>9608</Characters>
  <Application>Microsoft Office Word</Application>
  <DocSecurity>0</DocSecurity>
  <Lines>213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2014-01-26T11:17:00Z</dcterms:created>
  <dcterms:modified xsi:type="dcterms:W3CDTF">2014-01-26T20:01:00Z</dcterms:modified>
</cp:coreProperties>
</file>